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58" w:rsidRDefault="007B33E8" w:rsidP="002B2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2958">
        <w:rPr>
          <w:sz w:val="23"/>
          <w:szCs w:val="23"/>
        </w:rPr>
        <w:t xml:space="preserve">Thème : </w:t>
      </w:r>
      <w:r w:rsidR="00EE22F9">
        <w:rPr>
          <w:sz w:val="23"/>
          <w:szCs w:val="23"/>
        </w:rPr>
        <w:t xml:space="preserve"> </w:t>
      </w:r>
      <w:r w:rsidR="00E4357B">
        <w:rPr>
          <w:sz w:val="23"/>
          <w:szCs w:val="23"/>
        </w:rPr>
        <w:t xml:space="preserve"> </w:t>
      </w:r>
      <w:r w:rsidR="002B2958">
        <w:rPr>
          <w:sz w:val="23"/>
          <w:szCs w:val="23"/>
        </w:rPr>
        <w:t>Face aux Etats-Unis et à la Chine, l'Europe développe un projet économique et social particulier. Celui-ci semble pourtant difficile à définir et parfois illusoire face aux forces du marché. Pouvons-nous encore défendre une économie sociale de marché ? Les Européens sont-ils d'accord sur sa définition ? Est-elle adaptée aux défis environnementaux qui se précisent ? Moins performante, moins innovante, moins attractive, l'Europe a-t-elle encore son mot à dire sur l'avenir d'un capitalisme régulé, une économie inclusive et un développement durable ?</w:t>
      </w:r>
    </w:p>
    <w:p w:rsidR="002B2958" w:rsidRDefault="002B2958" w:rsidP="002B2958">
      <w:pPr>
        <w:pStyle w:val="Default"/>
        <w:rPr>
          <w:sz w:val="23"/>
          <w:szCs w:val="23"/>
        </w:rPr>
      </w:pPr>
    </w:p>
    <w:p w:rsidR="002B2958" w:rsidRDefault="002B2958" w:rsidP="002B2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Paris, l 3/10/2018</w:t>
      </w:r>
    </w:p>
    <w:p w:rsidR="002B2958" w:rsidRDefault="002B2958" w:rsidP="002B2958"/>
    <w:p w:rsidR="002B2958" w:rsidRDefault="002B2958" w:rsidP="002B2958">
      <w:pPr>
        <w:pStyle w:val="Default"/>
        <w:ind w:left="720"/>
        <w:rPr>
          <w:sz w:val="23"/>
          <w:szCs w:val="23"/>
        </w:rPr>
      </w:pPr>
    </w:p>
    <w:p w:rsidR="006051F2" w:rsidRPr="00BC3391" w:rsidRDefault="004C6354" w:rsidP="009624B1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 w:rsidRPr="00BC3391">
        <w:rPr>
          <w:sz w:val="23"/>
          <w:szCs w:val="23"/>
        </w:rPr>
        <w:t>I</w:t>
      </w:r>
      <w:r w:rsidR="00E31FE9" w:rsidRPr="00BC3391">
        <w:rPr>
          <w:sz w:val="23"/>
          <w:szCs w:val="23"/>
        </w:rPr>
        <w:t>nsoutenabilité</w:t>
      </w:r>
      <w:proofErr w:type="spellEnd"/>
      <w:r w:rsidR="00E31FE9" w:rsidRPr="00BC3391">
        <w:rPr>
          <w:sz w:val="23"/>
          <w:szCs w:val="23"/>
        </w:rPr>
        <w:t xml:space="preserve"> du régime de croissance</w:t>
      </w:r>
      <w:r w:rsidR="006051F2" w:rsidRPr="00BC3391">
        <w:rPr>
          <w:sz w:val="23"/>
          <w:szCs w:val="23"/>
        </w:rPr>
        <w:t> </w:t>
      </w:r>
      <w:r w:rsidR="00BC3391">
        <w:rPr>
          <w:sz w:val="23"/>
          <w:szCs w:val="23"/>
        </w:rPr>
        <w:t xml:space="preserve">actuel </w:t>
      </w:r>
      <w:r w:rsidR="006051F2" w:rsidRPr="00BC3391">
        <w:rPr>
          <w:sz w:val="23"/>
          <w:szCs w:val="23"/>
        </w:rPr>
        <w:t xml:space="preserve">: </w:t>
      </w:r>
      <w:proofErr w:type="spellStart"/>
      <w:r w:rsidR="006051F2" w:rsidRPr="00BC3391">
        <w:rPr>
          <w:sz w:val="23"/>
          <w:szCs w:val="23"/>
        </w:rPr>
        <w:t>instabilite</w:t>
      </w:r>
      <w:proofErr w:type="spellEnd"/>
      <w:r w:rsidR="006051F2" w:rsidRPr="00BC3391">
        <w:rPr>
          <w:sz w:val="23"/>
          <w:szCs w:val="23"/>
        </w:rPr>
        <w:t xml:space="preserve"> macro, </w:t>
      </w:r>
      <w:proofErr w:type="spellStart"/>
      <w:r w:rsidR="006051F2" w:rsidRPr="00BC3391">
        <w:rPr>
          <w:sz w:val="23"/>
          <w:szCs w:val="23"/>
        </w:rPr>
        <w:t>montee</w:t>
      </w:r>
      <w:proofErr w:type="spellEnd"/>
      <w:r w:rsidR="006051F2" w:rsidRPr="00BC3391">
        <w:rPr>
          <w:sz w:val="23"/>
          <w:szCs w:val="23"/>
        </w:rPr>
        <w:t xml:space="preserve"> des </w:t>
      </w:r>
      <w:proofErr w:type="spellStart"/>
      <w:r w:rsidR="006051F2" w:rsidRPr="00BC3391">
        <w:rPr>
          <w:sz w:val="23"/>
          <w:szCs w:val="23"/>
        </w:rPr>
        <w:t>inegalites</w:t>
      </w:r>
      <w:proofErr w:type="spellEnd"/>
      <w:r w:rsidR="006051F2" w:rsidRPr="00BC3391">
        <w:rPr>
          <w:sz w:val="23"/>
          <w:szCs w:val="23"/>
        </w:rPr>
        <w:t xml:space="preserve"> sociales, concentration du pouvoir et de la</w:t>
      </w:r>
      <w:r w:rsidR="00BC3391" w:rsidRPr="00BC3391">
        <w:rPr>
          <w:sz w:val="23"/>
          <w:szCs w:val="23"/>
        </w:rPr>
        <w:t xml:space="preserve"> </w:t>
      </w:r>
      <w:r w:rsidR="006051F2" w:rsidRPr="00BC3391">
        <w:rPr>
          <w:sz w:val="23"/>
          <w:szCs w:val="23"/>
        </w:rPr>
        <w:t xml:space="preserve">richesse vers les plus favorises, </w:t>
      </w:r>
      <w:r w:rsidR="008C38EE" w:rsidRPr="00BC3391">
        <w:rPr>
          <w:sz w:val="23"/>
          <w:szCs w:val="23"/>
        </w:rPr>
        <w:t xml:space="preserve">changement climatique, </w:t>
      </w:r>
      <w:r w:rsidR="006051F2" w:rsidRPr="00BC3391">
        <w:rPr>
          <w:sz w:val="23"/>
          <w:szCs w:val="23"/>
        </w:rPr>
        <w:t xml:space="preserve">multiplication des rivalités géopolitiques. </w:t>
      </w:r>
    </w:p>
    <w:p w:rsidR="008E49C6" w:rsidRPr="008E49C6" w:rsidRDefault="008E49C6" w:rsidP="008D14FE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 xml:space="preserve">Le récit européen : la Communauté Européenne </w:t>
      </w:r>
      <w:r w:rsidR="00415040">
        <w:rPr>
          <w:sz w:val="23"/>
          <w:szCs w:val="23"/>
        </w:rPr>
        <w:t>a été</w:t>
      </w:r>
      <w:r w:rsidR="004C6354">
        <w:rPr>
          <w:sz w:val="23"/>
          <w:szCs w:val="23"/>
        </w:rPr>
        <w:t xml:space="preserve"> fondée pour </w:t>
      </w:r>
      <w:r>
        <w:rPr>
          <w:sz w:val="23"/>
          <w:szCs w:val="23"/>
        </w:rPr>
        <w:t>répond</w:t>
      </w:r>
      <w:r w:rsidR="004C6354">
        <w:rPr>
          <w:sz w:val="23"/>
          <w:szCs w:val="23"/>
        </w:rPr>
        <w:t>re</w:t>
      </w:r>
      <w:r>
        <w:rPr>
          <w:sz w:val="23"/>
          <w:szCs w:val="23"/>
        </w:rPr>
        <w:t xml:space="preserve"> à des menaces géopolitiques </w:t>
      </w:r>
      <w:r w:rsidR="004C6354">
        <w:t>et</w:t>
      </w:r>
      <w:r>
        <w:t xml:space="preserve"> réaliser </w:t>
      </w:r>
      <w:r w:rsidR="004C6354">
        <w:t>un projet fédéraliste</w:t>
      </w:r>
      <w:r>
        <w:t xml:space="preserve"> </w:t>
      </w:r>
      <w:r>
        <w:rPr>
          <w:sz w:val="23"/>
          <w:szCs w:val="23"/>
        </w:rPr>
        <w:t xml:space="preserve">après la II GM. </w:t>
      </w:r>
      <w:r w:rsidR="008C38EE">
        <w:rPr>
          <w:sz w:val="23"/>
          <w:szCs w:val="23"/>
        </w:rPr>
        <w:t>On attend de l’Europe</w:t>
      </w:r>
      <w:r w:rsidR="00415040">
        <w:rPr>
          <w:sz w:val="23"/>
          <w:szCs w:val="23"/>
        </w:rPr>
        <w:t xml:space="preserve">  </w:t>
      </w:r>
      <w:r w:rsidR="00492348">
        <w:rPr>
          <w:sz w:val="23"/>
          <w:szCs w:val="23"/>
        </w:rPr>
        <w:t xml:space="preserve"> </w:t>
      </w:r>
      <w:r w:rsidR="008C38EE">
        <w:rPr>
          <w:sz w:val="23"/>
          <w:szCs w:val="23"/>
        </w:rPr>
        <w:t>de nous sortir de l’impasse de ce régime de croissance</w:t>
      </w:r>
      <w:r w:rsidR="004137EA" w:rsidRPr="004137EA">
        <w:t xml:space="preserve"> </w:t>
      </w:r>
      <w:r w:rsidR="004137EA">
        <w:t>et délivrer une croissance inclusive, de la stabilité macro et croissance de long terme, lutter contre le réchauffement climatique, défendre du droit à la mobilité avec une appréhension humaine de la migration</w:t>
      </w:r>
      <w:r w:rsidR="008C38EE">
        <w:rPr>
          <w:sz w:val="23"/>
          <w:szCs w:val="23"/>
        </w:rPr>
        <w:t>.</w:t>
      </w:r>
    </w:p>
    <w:p w:rsidR="008E49C6" w:rsidRPr="008E49C6" w:rsidRDefault="008E49C6" w:rsidP="008E49C6">
      <w:pPr>
        <w:pStyle w:val="Default"/>
        <w:numPr>
          <w:ilvl w:val="0"/>
          <w:numId w:val="1"/>
        </w:numPr>
      </w:pPr>
      <w:r>
        <w:t xml:space="preserve">Aujourd’hui le processus d’intégration est en </w:t>
      </w:r>
      <w:proofErr w:type="gramStart"/>
      <w:r>
        <w:t>panne  =</w:t>
      </w:r>
      <w:proofErr w:type="gramEnd"/>
      <w:r>
        <w:t xml:space="preserve">&gt; sentiment de trahison des valeurs européennes. </w:t>
      </w:r>
    </w:p>
    <w:p w:rsidR="008E49C6" w:rsidRDefault="004C6354" w:rsidP="008E49C6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L</w:t>
      </w:r>
      <w:r w:rsidR="008E49C6">
        <w:rPr>
          <w:sz w:val="23"/>
          <w:szCs w:val="23"/>
        </w:rPr>
        <w:t>’E</w:t>
      </w:r>
      <w:r w:rsidR="008E49C6" w:rsidRPr="008E49C6">
        <w:rPr>
          <w:sz w:val="23"/>
          <w:szCs w:val="23"/>
        </w:rPr>
        <w:t xml:space="preserve">urope est-elle </w:t>
      </w:r>
      <w:r w:rsidR="004137EA">
        <w:rPr>
          <w:sz w:val="23"/>
          <w:szCs w:val="23"/>
        </w:rPr>
        <w:t xml:space="preserve">vraiment </w:t>
      </w:r>
      <w:r w:rsidR="008E49C6" w:rsidRPr="008E49C6">
        <w:rPr>
          <w:sz w:val="23"/>
          <w:szCs w:val="23"/>
        </w:rPr>
        <w:t>équipée pour fournir un modèle alternatif</w:t>
      </w:r>
      <w:r>
        <w:rPr>
          <w:sz w:val="23"/>
          <w:szCs w:val="23"/>
        </w:rPr>
        <w:t>, ce nouveau mode de croissance soutenable</w:t>
      </w:r>
      <w:r w:rsidR="008E49C6" w:rsidRPr="008E49C6">
        <w:rPr>
          <w:sz w:val="23"/>
          <w:szCs w:val="23"/>
        </w:rPr>
        <w:t xml:space="preserve"> ? </w:t>
      </w:r>
      <w:r w:rsidR="001D4BBB">
        <w:rPr>
          <w:sz w:val="23"/>
          <w:szCs w:val="23"/>
        </w:rPr>
        <w:br/>
      </w:r>
      <w:r w:rsidR="008E49C6">
        <w:t xml:space="preserve">On peut revisiter le processus d’intégration européenne comme une série de négociations économique et commerciales.  </w:t>
      </w:r>
    </w:p>
    <w:p w:rsidR="008E49C6" w:rsidRDefault="008E49C6" w:rsidP="008E49C6">
      <w:pPr>
        <w:pStyle w:val="Default"/>
        <w:ind w:left="720"/>
      </w:pPr>
      <w:r>
        <w:t xml:space="preserve">=&gt; </w:t>
      </w:r>
      <w:proofErr w:type="spellStart"/>
      <w:r w:rsidR="00B37F3C">
        <w:t>Moravc</w:t>
      </w:r>
      <w:r>
        <w:t>sik</w:t>
      </w:r>
      <w:proofErr w:type="spellEnd"/>
      <w:r>
        <w:t xml:space="preserve"> </w:t>
      </w:r>
      <w:r w:rsidR="00C21682">
        <w:t xml:space="preserve">(1998) </w:t>
      </w:r>
      <w:r>
        <w:t xml:space="preserve">et l’inter-gouvernementalisme libéral : à travers 5 épisodes (du traité de </w:t>
      </w:r>
      <w:proofErr w:type="spellStart"/>
      <w:r>
        <w:t>rome</w:t>
      </w:r>
      <w:proofErr w:type="spellEnd"/>
      <w:r>
        <w:t xml:space="preserve"> à </w:t>
      </w:r>
      <w:proofErr w:type="spellStart"/>
      <w:r>
        <w:t>Masstricht</w:t>
      </w:r>
      <w:proofErr w:type="spellEnd"/>
      <w:r>
        <w:t xml:space="preserve">), il met en évidence la suprématie de négociation entre états où se sont articulés des préférences nationales différentes (agriculture Français contre allemands et anglais) </w:t>
      </w:r>
      <w:r w:rsidR="001D4BBB">
        <w:br/>
      </w:r>
      <w:r>
        <w:t xml:space="preserve">la médiation des négociations n’a pas été opérée par une instance supranationale comme la CE mais par des gouvernements individuels ont joué ce rôle </w:t>
      </w:r>
    </w:p>
    <w:p w:rsidR="001D4BBB" w:rsidRDefault="001D4BBB" w:rsidP="008E49C6">
      <w:pPr>
        <w:pStyle w:val="Default"/>
        <w:ind w:left="720"/>
      </w:pPr>
      <w:r>
        <w:t xml:space="preserve">Si on n’achète pas la thèse (documentée) de </w:t>
      </w:r>
      <w:r w:rsidR="00C21682">
        <w:t>l’inter-gouvernementalisme libéral</w:t>
      </w:r>
      <w:r>
        <w:t xml:space="preserve"> jusqu’au traité Ma</w:t>
      </w:r>
      <w:r w:rsidR="00C21682">
        <w:t xml:space="preserve">astricht, la période récente est marquée par la montée en puissance d’un gouvernement économique </w:t>
      </w:r>
      <w:r>
        <w:t>avec le rôle essent</w:t>
      </w:r>
      <w:r w:rsidR="00C21682">
        <w:t>iel joué par l’</w:t>
      </w:r>
      <w:proofErr w:type="spellStart"/>
      <w:r w:rsidR="00C21682">
        <w:t>Eurogroup</w:t>
      </w:r>
      <w:proofErr w:type="spellEnd"/>
      <w:r w:rsidR="00C21682">
        <w:t xml:space="preserve"> et le C</w:t>
      </w:r>
      <w:r>
        <w:t>onseil</w:t>
      </w:r>
      <w:r w:rsidR="00BB4B25">
        <w:t xml:space="preserve">, </w:t>
      </w:r>
      <w:r w:rsidR="00C21682">
        <w:t xml:space="preserve">devenus les pièces maitresse du processus de décision (Sacristie, </w:t>
      </w:r>
      <w:proofErr w:type="gramStart"/>
      <w:r w:rsidR="00C21682">
        <w:t>Vauchez )</w:t>
      </w:r>
      <w:proofErr w:type="gramEnd"/>
      <w:r w:rsidR="00C21682">
        <w:t xml:space="preserve">. </w:t>
      </w:r>
      <w:r w:rsidR="00BB4B25">
        <w:t>(</w:t>
      </w:r>
      <w:proofErr w:type="gramStart"/>
      <w:r w:rsidR="00BB4B25">
        <w:t>la</w:t>
      </w:r>
      <w:proofErr w:type="gramEnd"/>
      <w:r w:rsidR="00BB4B25">
        <w:t xml:space="preserve"> commission assoit son pouvoir sur sa capacité d’expertise</w:t>
      </w:r>
      <w:r w:rsidR="002B2958">
        <w:t>/</w:t>
      </w:r>
      <w:r w:rsidR="00BB4B25">
        <w:t xml:space="preserve"> pa</w:t>
      </w:r>
      <w:r w:rsidR="002B2958">
        <w:t>s</w:t>
      </w:r>
      <w:r w:rsidR="00BB4B25">
        <w:t xml:space="preserve"> de coercition)</w:t>
      </w:r>
      <w:r>
        <w:t xml:space="preserve">. </w:t>
      </w:r>
    </w:p>
    <w:p w:rsidR="00E31FE9" w:rsidRDefault="00C21682" w:rsidP="00B37F3C">
      <w:pPr>
        <w:pStyle w:val="Default"/>
        <w:ind w:left="720"/>
      </w:pPr>
      <w:r>
        <w:t>L’Europe n’</w:t>
      </w:r>
      <w:r w:rsidR="00BB4B25">
        <w:t xml:space="preserve">avance </w:t>
      </w:r>
      <w:r>
        <w:t>qu’</w:t>
      </w:r>
      <w:r w:rsidR="00BB4B25">
        <w:t>en articulant</w:t>
      </w:r>
      <w:r w:rsidR="00C00B09">
        <w:t xml:space="preserve"> des préférences et intérêts nationaux. En réalité, </w:t>
      </w:r>
      <w:r>
        <w:t>on</w:t>
      </w:r>
      <w:r w:rsidR="00C00B09">
        <w:t xml:space="preserve"> n’a pas réussi à </w:t>
      </w:r>
      <w:r w:rsidR="00B37F3C">
        <w:t>créer</w:t>
      </w:r>
      <w:r w:rsidR="00C00B09">
        <w:t xml:space="preserve"> une capacité à dépasser les intérêts nationaux pour créer un intérêt </w:t>
      </w:r>
      <w:r w:rsidR="00BB4B25">
        <w:t xml:space="preserve">un commun </w:t>
      </w:r>
      <w:r w:rsidR="00C00B09">
        <w:t xml:space="preserve">européen.  </w:t>
      </w:r>
    </w:p>
    <w:p w:rsidR="00B6688F" w:rsidRDefault="00B6688F" w:rsidP="00B6688F">
      <w:pPr>
        <w:pStyle w:val="Default"/>
        <w:numPr>
          <w:ilvl w:val="0"/>
          <w:numId w:val="1"/>
        </w:numPr>
      </w:pPr>
      <w:proofErr w:type="gramStart"/>
      <w:r>
        <w:t>Ca</w:t>
      </w:r>
      <w:proofErr w:type="gramEnd"/>
      <w:r>
        <w:t xml:space="preserve"> a marché tant qu’on pouvait s’en sortir avec des biens publics nationaux.</w:t>
      </w:r>
      <w:r w:rsidRPr="00B6688F">
        <w:t xml:space="preserve"> </w:t>
      </w:r>
      <w:r w:rsidR="002B2958">
        <w:t>Mais aujourd’hui, l</w:t>
      </w:r>
      <w:r>
        <w:t xml:space="preserve">es enjeux qui comptent ne peuvent qu’être traités au-delà des frontières. =&gt; climat et migrations/ </w:t>
      </w:r>
      <w:r w:rsidR="00D41445">
        <w:t>stabilité financière (les marchés n’ont pas de frontière)</w:t>
      </w:r>
    </w:p>
    <w:p w:rsidR="00C21682" w:rsidRDefault="00D41445" w:rsidP="00702374">
      <w:pPr>
        <w:pStyle w:val="Default"/>
        <w:numPr>
          <w:ilvl w:val="0"/>
          <w:numId w:val="1"/>
        </w:numPr>
      </w:pPr>
      <w:proofErr w:type="spellStart"/>
      <w:proofErr w:type="gramStart"/>
      <w:r>
        <w:t>C</w:t>
      </w:r>
      <w:r w:rsidR="004C6354">
        <w:t>a</w:t>
      </w:r>
      <w:proofErr w:type="spellEnd"/>
      <w:proofErr w:type="gramEnd"/>
      <w:r w:rsidR="004C6354">
        <w:t xml:space="preserve"> a marché</w:t>
      </w:r>
      <w:r w:rsidR="000A1C60">
        <w:t xml:space="preserve"> </w:t>
      </w:r>
      <w:r w:rsidR="00C21682">
        <w:t>é</w:t>
      </w:r>
      <w:r>
        <w:t xml:space="preserve">galement </w:t>
      </w:r>
      <w:r w:rsidR="000A1C60">
        <w:t>tant que les intérêts nationaux n</w:t>
      </w:r>
      <w:r w:rsidR="004C6354">
        <w:t xml:space="preserve">’étaient </w:t>
      </w:r>
      <w:r w:rsidR="000A1C60">
        <w:t>pas en conflit</w:t>
      </w:r>
      <w:r w:rsidR="00C21682">
        <w:t> : s</w:t>
      </w:r>
      <w:r w:rsidR="008D0DBF">
        <w:t>ur le commerce international, on peut trouver des com</w:t>
      </w:r>
      <w:r w:rsidR="004C6354">
        <w:t>promis</w:t>
      </w:r>
      <w:r w:rsidR="0020366F">
        <w:t xml:space="preserve"> (libéralisation du marché des biens agricoles décrit dans M). </w:t>
      </w:r>
      <w:r w:rsidR="004C6354">
        <w:br/>
      </w:r>
      <w:r w:rsidR="008D0DBF">
        <w:t xml:space="preserve">Mais aujourd’hui, l’Europe est paralysée </w:t>
      </w:r>
      <w:r w:rsidR="004C6354">
        <w:t xml:space="preserve">car </w:t>
      </w:r>
      <w:r w:rsidR="008D0DBF">
        <w:t>les inté</w:t>
      </w:r>
      <w:r w:rsidR="00C50366">
        <w:t xml:space="preserve">rêts nationaux sont en </w:t>
      </w:r>
      <w:r w:rsidR="00C21682">
        <w:lastRenderedPageBreak/>
        <w:t xml:space="preserve">radicalement opposés : </w:t>
      </w:r>
    </w:p>
    <w:p w:rsidR="002B2958" w:rsidRDefault="00C21682" w:rsidP="00C21682">
      <w:pPr>
        <w:pStyle w:val="Default"/>
        <w:numPr>
          <w:ilvl w:val="0"/>
          <w:numId w:val="5"/>
        </w:numPr>
      </w:pPr>
      <w:proofErr w:type="gramStart"/>
      <w:r>
        <w:t>c</w:t>
      </w:r>
      <w:r w:rsidR="00C50366">
        <w:t>rise</w:t>
      </w:r>
      <w:proofErr w:type="gramEnd"/>
      <w:r w:rsidR="00C50366">
        <w:t xml:space="preserve"> de la dette. Créanciers et débiteurs. Comment répartir l’ajustement ? </w:t>
      </w:r>
      <w:r w:rsidR="004C6354">
        <w:t xml:space="preserve">créanciers veulent que les débiteurs </w:t>
      </w:r>
      <w:r w:rsidR="002B2958">
        <w:t>remboursent</w:t>
      </w:r>
      <w:r w:rsidR="004C6354">
        <w:t xml:space="preserve"> (donc pression budgétaire) et les débiteurs voudraient retarder l’ajustement et restructurer les dettes. </w:t>
      </w:r>
      <w:r w:rsidR="00B6688F">
        <w:t xml:space="preserve"> </w:t>
      </w:r>
    </w:p>
    <w:p w:rsidR="000A1C60" w:rsidRDefault="00C21682" w:rsidP="00C21682">
      <w:pPr>
        <w:pStyle w:val="Default"/>
        <w:numPr>
          <w:ilvl w:val="0"/>
          <w:numId w:val="5"/>
        </w:numPr>
      </w:pPr>
      <w:proofErr w:type="gramStart"/>
      <w:r>
        <w:t>crise</w:t>
      </w:r>
      <w:proofErr w:type="gramEnd"/>
      <w:r>
        <w:t xml:space="preserve"> migratoire : mêmes conflits sur comment répartir l’ajustement</w:t>
      </w:r>
      <w:r w:rsidR="000A1C60">
        <w:t xml:space="preserve">  </w:t>
      </w:r>
    </w:p>
    <w:p w:rsidR="00C21682" w:rsidRDefault="00D171D5" w:rsidP="00C50366">
      <w:pPr>
        <w:pStyle w:val="Default"/>
        <w:numPr>
          <w:ilvl w:val="0"/>
          <w:numId w:val="1"/>
        </w:numPr>
      </w:pPr>
      <w:r>
        <w:t xml:space="preserve">Quand les intérêts sont en conflit, une négociation entre Etats n’aboutit pas ; </w:t>
      </w:r>
      <w:proofErr w:type="gramStart"/>
      <w:r>
        <w:t>défauts</w:t>
      </w:r>
      <w:proofErr w:type="gramEnd"/>
      <w:r>
        <w:t xml:space="preserve"> de coordination. </w:t>
      </w:r>
      <w:r w:rsidR="00D41445">
        <w:t xml:space="preserve">Besoin d’un arbitre. </w:t>
      </w:r>
    </w:p>
    <w:p w:rsidR="00C50366" w:rsidRDefault="00D41445" w:rsidP="00C21682">
      <w:pPr>
        <w:pStyle w:val="Default"/>
        <w:ind w:left="720"/>
      </w:pPr>
      <w:r>
        <w:br/>
      </w:r>
      <w:r w:rsidR="00C21682">
        <w:t>T-DEM = solution à c</w:t>
      </w:r>
      <w:r w:rsidR="004C6354">
        <w:t>omment</w:t>
      </w:r>
      <w:r w:rsidR="00C50366">
        <w:t xml:space="preserve"> dépasser l’inter-gouvernemental et créer de la capacité à l’</w:t>
      </w:r>
      <w:r w:rsidR="004C6354">
        <w:t xml:space="preserve">intérêt général </w:t>
      </w:r>
      <w:r w:rsidR="00B37F3C">
        <w:t>européens</w:t>
      </w:r>
      <w:r w:rsidR="004C6354">
        <w:t xml:space="preserve"> ? Comment donner les moyens pour </w:t>
      </w:r>
      <w:r>
        <w:t>produire des biens collectifs européens ?</w:t>
      </w:r>
    </w:p>
    <w:p w:rsidR="00C50366" w:rsidRDefault="00C50366" w:rsidP="00C50366">
      <w:pPr>
        <w:pStyle w:val="Default"/>
        <w:numPr>
          <w:ilvl w:val="0"/>
          <w:numId w:val="1"/>
        </w:numPr>
      </w:pPr>
      <w:r>
        <w:t>Parlement européen </w:t>
      </w:r>
      <w:r w:rsidR="00CB6917">
        <w:t xml:space="preserve">n'est pas équipé pour régler ces défauts de coordination. </w:t>
      </w:r>
      <w:proofErr w:type="spellStart"/>
      <w:r w:rsidR="00CB6917">
        <w:t>Pq</w:t>
      </w:r>
      <w:proofErr w:type="spellEnd"/>
      <w:r w:rsidR="00CB6917">
        <w:t xml:space="preserve">? </w:t>
      </w:r>
      <w:r>
        <w:t xml:space="preserve">A) </w:t>
      </w:r>
      <w:r w:rsidR="00CB6917">
        <w:t>Il n'a pas vocation à exercer un contrôle sur l'inter-gouvernemental (l'</w:t>
      </w:r>
      <w:proofErr w:type="spellStart"/>
      <w:r w:rsidR="00CB6917">
        <w:t>Eurogroup</w:t>
      </w:r>
      <w:proofErr w:type="spellEnd"/>
      <w:r w:rsidR="00CB6917">
        <w:t xml:space="preserve"> en particulier) donc ne peut pas agir comme l'arbitre dont on aurait besoin pour régler ces failles de coordination. </w:t>
      </w:r>
      <w:r>
        <w:t>B) opposition des gouvernements nationaux à confier ce pouvoir de contrôle à des parlementaires</w:t>
      </w:r>
      <w:r w:rsidR="004C6354">
        <w:t xml:space="preserve"> non nationaux ; C) il ne décide pas le budget</w:t>
      </w:r>
      <w:r>
        <w:t xml:space="preserve">  </w:t>
      </w:r>
    </w:p>
    <w:p w:rsidR="00C50366" w:rsidRDefault="00C50366" w:rsidP="00C50366">
      <w:pPr>
        <w:pStyle w:val="Default"/>
        <w:numPr>
          <w:ilvl w:val="0"/>
          <w:numId w:val="1"/>
        </w:numPr>
      </w:pPr>
      <w:r>
        <w:t>I</w:t>
      </w:r>
      <w:r w:rsidR="00E77FB5">
        <w:t xml:space="preserve">mpliquer les </w:t>
      </w:r>
      <w:r>
        <w:t xml:space="preserve">membres de parlements nationaux, </w:t>
      </w:r>
      <w:proofErr w:type="spellStart"/>
      <w:r>
        <w:t>qu</w:t>
      </w:r>
      <w:r w:rsidR="00E77FB5">
        <w:t>’</w:t>
      </w:r>
      <w:r>
        <w:t>i</w:t>
      </w:r>
      <w:r w:rsidR="00E77FB5">
        <w:t>s</w:t>
      </w:r>
      <w:proofErr w:type="spellEnd"/>
      <w:r>
        <w:t xml:space="preserve"> participe</w:t>
      </w:r>
      <w:r w:rsidR="00E77FB5">
        <w:t>nt</w:t>
      </w:r>
      <w:r>
        <w:t xml:space="preserve"> à l’agenda du conseil et de l’</w:t>
      </w:r>
      <w:proofErr w:type="spellStart"/>
      <w:r w:rsidR="00E77FB5">
        <w:t>eurogroup</w:t>
      </w:r>
      <w:proofErr w:type="spellEnd"/>
      <w:r w:rsidR="00E77FB5">
        <w:t>, qu’ils aient un véritable contrôle sur eux (</w:t>
      </w:r>
      <w:r>
        <w:t xml:space="preserve">le </w:t>
      </w:r>
      <w:r w:rsidR="00E77FB5">
        <w:t xml:space="preserve">dernier mot, </w:t>
      </w:r>
      <w:r>
        <w:t xml:space="preserve">contrôle). + </w:t>
      </w:r>
      <w:r w:rsidR="00691D6D">
        <w:t>prérogative d’un budget commun européen d’</w:t>
      </w:r>
      <w:r w:rsidR="00691D6D">
        <w:rPr>
          <w:rFonts w:ascii="ArialMT" w:hAnsi="ArialMT" w:cs="ArialMT"/>
          <w:sz w:val="26"/>
          <w:szCs w:val="26"/>
        </w:rPr>
        <w:t xml:space="preserve">investissement dans l’avenir </w:t>
      </w:r>
      <w:r w:rsidR="00E77FB5">
        <w:rPr>
          <w:rFonts w:ascii="ArialMT" w:hAnsi="ArialMT" w:cs="ArialMT"/>
          <w:sz w:val="26"/>
          <w:szCs w:val="26"/>
        </w:rPr>
        <w:t xml:space="preserve">(et pas de transfert) pour financer les biens collectifs européens. </w:t>
      </w:r>
      <w:r w:rsidR="00691D6D">
        <w:rPr>
          <w:rFonts w:ascii="ArialMT" w:hAnsi="ArialMT" w:cs="ArialMT"/>
          <w:sz w:val="26"/>
          <w:szCs w:val="26"/>
        </w:rPr>
        <w:t xml:space="preserve"> </w:t>
      </w:r>
    </w:p>
    <w:p w:rsidR="004C6354" w:rsidRPr="002F3B48" w:rsidRDefault="00C50366" w:rsidP="00A87E0E">
      <w:pPr>
        <w:pStyle w:val="Default"/>
        <w:numPr>
          <w:ilvl w:val="0"/>
          <w:numId w:val="1"/>
        </w:numPr>
        <w:rPr>
          <w:rFonts w:ascii="ArialMT" w:hAnsi="ArialMT" w:cs="ArialMT"/>
          <w:sz w:val="26"/>
          <w:szCs w:val="26"/>
        </w:rPr>
      </w:pPr>
      <w:r>
        <w:t xml:space="preserve"> </w:t>
      </w:r>
      <w:r w:rsidR="00CB6917">
        <w:t xml:space="preserve">Pourquoi une nouvelle chambre ferait mieux? 1) composée de parlementaires nationaux en partie, elle dépasse la logique </w:t>
      </w:r>
      <w:r w:rsidR="00691D6D" w:rsidRPr="00D41445">
        <w:rPr>
          <w:b/>
        </w:rPr>
        <w:t xml:space="preserve">ou </w:t>
      </w:r>
      <w:proofErr w:type="spellStart"/>
      <w:r w:rsidR="00691D6D" w:rsidRPr="00D41445">
        <w:rPr>
          <w:b/>
        </w:rPr>
        <w:t>l’europe</w:t>
      </w:r>
      <w:proofErr w:type="spellEnd"/>
      <w:r w:rsidR="00691D6D" w:rsidRPr="00D41445">
        <w:rPr>
          <w:b/>
        </w:rPr>
        <w:t xml:space="preserve"> ou le national</w:t>
      </w:r>
      <w:r w:rsidR="00CB6917">
        <w:t xml:space="preserve"> =&gt; on intègre l'européen dans le débat national et on </w:t>
      </w:r>
      <w:r w:rsidR="00691D6D">
        <w:t xml:space="preserve">crée une capacité d’intérêt général </w:t>
      </w:r>
      <w:proofErr w:type="spellStart"/>
      <w:r w:rsidR="00691D6D">
        <w:t>supra-national</w:t>
      </w:r>
      <w:proofErr w:type="spellEnd"/>
      <w:r w:rsidR="00CB6917">
        <w:t xml:space="preserve">; 2) cette composition de parlementaires nationaux donne </w:t>
      </w:r>
      <w:r w:rsidR="00CB6917" w:rsidRPr="00D41445">
        <w:rPr>
          <w:b/>
          <w:u w:val="single"/>
        </w:rPr>
        <w:t>une légitimité à exercer un contrôle sur les gouvernements nationaux</w:t>
      </w:r>
      <w:r w:rsidR="00CB6917">
        <w:t xml:space="preserve"> (plus que le parlement européen); =&gt; on intègre le national dans le débat européen. </w:t>
      </w:r>
      <w:r w:rsidR="00D41445">
        <w:t>3) Un</w:t>
      </w:r>
      <w:r w:rsidR="00691D6D">
        <w:t xml:space="preserve"> budget </w:t>
      </w:r>
      <w:r w:rsidR="00D41445">
        <w:t>qui finance des biens publics</w:t>
      </w:r>
      <w:r w:rsidR="002F3B48">
        <w:t xml:space="preserve">, plus ambitieux et </w:t>
      </w:r>
      <w:r w:rsidR="00D41445">
        <w:t xml:space="preserve">pas un budget de convergence, pas un budget qui sponsorise un secteur (agricole) </w:t>
      </w:r>
    </w:p>
    <w:p w:rsidR="002F3B48" w:rsidRPr="00D41445" w:rsidRDefault="002F3B48" w:rsidP="002F3B48">
      <w:pPr>
        <w:pStyle w:val="Default"/>
        <w:ind w:left="720"/>
        <w:rPr>
          <w:rFonts w:ascii="ArialMT" w:hAnsi="ArialMT" w:cs="ArialMT"/>
          <w:sz w:val="26"/>
          <w:szCs w:val="26"/>
        </w:rPr>
      </w:pPr>
    </w:p>
    <w:p w:rsidR="00691D6D" w:rsidRPr="004C6354" w:rsidRDefault="00D8249F" w:rsidP="003A7BDB">
      <w:pPr>
        <w:pStyle w:val="Default"/>
        <w:numPr>
          <w:ilvl w:val="0"/>
          <w:numId w:val="1"/>
        </w:numPr>
        <w:rPr>
          <w:rFonts w:ascii="ArialMT" w:hAnsi="ArialMT" w:cs="ArialMT"/>
          <w:sz w:val="26"/>
          <w:szCs w:val="26"/>
        </w:rPr>
      </w:pPr>
      <w:r>
        <w:t>F</w:t>
      </w:r>
      <w:r w:rsidR="00691D6D" w:rsidRPr="004C6354">
        <w:rPr>
          <w:rFonts w:ascii="ArialMT" w:hAnsi="ArialMT" w:cs="ArialMT"/>
          <w:sz w:val="26"/>
          <w:szCs w:val="26"/>
        </w:rPr>
        <w:t>inancé par grands impôts européens, pesant sur les</w:t>
      </w:r>
    </w:p>
    <w:p w:rsidR="00691D6D" w:rsidRDefault="00691D6D" w:rsidP="00691D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bénéfices</w:t>
      </w:r>
      <w:proofErr w:type="gramEnd"/>
      <w:r>
        <w:rPr>
          <w:rFonts w:ascii="ArialMT" w:hAnsi="ArialMT" w:cs="ArialMT"/>
          <w:sz w:val="26"/>
          <w:szCs w:val="26"/>
        </w:rPr>
        <w:t xml:space="preserve"> des grandes sociétés, les hauts revenus (au-delà de 200 000 euros</w:t>
      </w:r>
    </w:p>
    <w:p w:rsidR="00691D6D" w:rsidRDefault="00691D6D" w:rsidP="00691D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par</w:t>
      </w:r>
      <w:proofErr w:type="gramEnd"/>
      <w:r>
        <w:rPr>
          <w:rFonts w:ascii="ArialMT" w:hAnsi="ArialMT" w:cs="ArialMT"/>
          <w:sz w:val="26"/>
          <w:szCs w:val="26"/>
        </w:rPr>
        <w:t xml:space="preserve"> an), les hauts patrimoines (au-delà de 1 million d’euros), et les émissions</w:t>
      </w:r>
    </w:p>
    <w:p w:rsidR="00691D6D" w:rsidRDefault="00691D6D" w:rsidP="004C63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Carbone. </w:t>
      </w:r>
    </w:p>
    <w:p w:rsidR="00D8249F" w:rsidRDefault="00D8249F" w:rsidP="004C63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D8249F" w:rsidRDefault="00E77FB5" w:rsidP="004C63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En c</w:t>
      </w:r>
      <w:r w:rsidR="00D8249F">
        <w:rPr>
          <w:rFonts w:ascii="ArialMT" w:hAnsi="ArialMT" w:cs="ArialMT"/>
          <w:sz w:val="26"/>
          <w:szCs w:val="26"/>
        </w:rPr>
        <w:t>onclusion</w:t>
      </w:r>
      <w:r>
        <w:rPr>
          <w:rFonts w:ascii="ArialMT" w:hAnsi="ArialMT" w:cs="ArialMT"/>
          <w:sz w:val="26"/>
          <w:szCs w:val="26"/>
        </w:rPr>
        <w:t xml:space="preserve"> =&gt; </w:t>
      </w:r>
      <w:r w:rsidR="00C21682">
        <w:rPr>
          <w:rFonts w:ascii="ArialMT" w:hAnsi="ArialMT" w:cs="ArialMT"/>
          <w:sz w:val="26"/>
          <w:szCs w:val="26"/>
        </w:rPr>
        <w:t xml:space="preserve">l’UE est </w:t>
      </w:r>
      <w:r>
        <w:rPr>
          <w:rFonts w:ascii="ArialMT" w:hAnsi="ArialMT" w:cs="ArialMT"/>
          <w:sz w:val="26"/>
          <w:szCs w:val="26"/>
        </w:rPr>
        <w:t xml:space="preserve">la plus belle réalisation </w:t>
      </w:r>
      <w:proofErr w:type="spellStart"/>
      <w:r>
        <w:rPr>
          <w:rFonts w:ascii="ArialMT" w:hAnsi="ArialMT" w:cs="ArialMT"/>
          <w:sz w:val="26"/>
          <w:szCs w:val="26"/>
        </w:rPr>
        <w:t>supra-nationale</w:t>
      </w:r>
      <w:proofErr w:type="spellEnd"/>
      <w:r>
        <w:rPr>
          <w:rFonts w:ascii="ArialMT" w:hAnsi="ArialMT" w:cs="ArialMT"/>
          <w:sz w:val="26"/>
          <w:szCs w:val="26"/>
        </w:rPr>
        <w:t xml:space="preserve"> </w:t>
      </w:r>
      <w:r w:rsidR="00C21682">
        <w:rPr>
          <w:rFonts w:ascii="ArialMT" w:hAnsi="ArialMT" w:cs="ArialMT"/>
          <w:sz w:val="26"/>
          <w:szCs w:val="26"/>
        </w:rPr>
        <w:t xml:space="preserve">de l’Histoire </w:t>
      </w:r>
      <w:r w:rsidR="0040245D">
        <w:rPr>
          <w:rFonts w:ascii="ArialMT" w:hAnsi="ArialMT" w:cs="ArialMT"/>
          <w:sz w:val="26"/>
          <w:szCs w:val="26"/>
        </w:rPr>
        <w:t xml:space="preserve">mais </w:t>
      </w:r>
      <w:r w:rsidR="004C5DD8">
        <w:rPr>
          <w:rFonts w:ascii="ArialMT" w:hAnsi="ArialMT" w:cs="ArialMT"/>
          <w:sz w:val="26"/>
          <w:szCs w:val="26"/>
        </w:rPr>
        <w:t xml:space="preserve">une réforme de la gouvernance économique n’est pas suffisante pour changer le régime. </w:t>
      </w:r>
      <w:r w:rsidR="00C21682">
        <w:rPr>
          <w:rFonts w:ascii="ArialMT" w:hAnsi="ArialMT" w:cs="ArialMT"/>
          <w:sz w:val="26"/>
          <w:szCs w:val="26"/>
        </w:rPr>
        <w:t>I</w:t>
      </w:r>
      <w:bookmarkStart w:id="0" w:name="_GoBack"/>
      <w:bookmarkEnd w:id="0"/>
      <w:r w:rsidR="0040245D">
        <w:rPr>
          <w:rFonts w:ascii="ArialMT" w:hAnsi="ArialMT" w:cs="ArialMT"/>
          <w:sz w:val="26"/>
          <w:szCs w:val="26"/>
        </w:rPr>
        <w:t>l faut faire évoluer</w:t>
      </w:r>
      <w:r w:rsidR="002B2958">
        <w:rPr>
          <w:rFonts w:ascii="ArialMT" w:hAnsi="ArialMT" w:cs="ArialMT"/>
          <w:sz w:val="26"/>
          <w:szCs w:val="26"/>
        </w:rPr>
        <w:t xml:space="preserve"> l’Europe</w:t>
      </w:r>
      <w:r w:rsidR="0040245D">
        <w:rPr>
          <w:rFonts w:ascii="ArialMT" w:hAnsi="ArialMT" w:cs="ArialMT"/>
          <w:sz w:val="26"/>
          <w:szCs w:val="26"/>
        </w:rPr>
        <w:t xml:space="preserve">, réfléchir une gouvernance politique apte à répondre aux défis actuels. </w:t>
      </w:r>
    </w:p>
    <w:p w:rsidR="00E77FB5" w:rsidRDefault="00E77FB5" w:rsidP="004C63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D8249F" w:rsidRDefault="00D8249F" w:rsidP="004C63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C50366" w:rsidRPr="00691D6D" w:rsidRDefault="00415040" w:rsidP="00691D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 </w:t>
      </w:r>
    </w:p>
    <w:p w:rsidR="007A2145" w:rsidRDefault="007A2145"/>
    <w:sectPr w:rsidR="007A2145" w:rsidSect="007A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A50"/>
    <w:multiLevelType w:val="hybridMultilevel"/>
    <w:tmpl w:val="B1440308"/>
    <w:lvl w:ilvl="0" w:tplc="D390F9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3C71"/>
    <w:multiLevelType w:val="hybridMultilevel"/>
    <w:tmpl w:val="86A6332A"/>
    <w:lvl w:ilvl="0" w:tplc="9998D5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E24A7"/>
    <w:multiLevelType w:val="hybridMultilevel"/>
    <w:tmpl w:val="3C6EBEEE"/>
    <w:lvl w:ilvl="0" w:tplc="82C2B5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0E1A4E"/>
    <w:multiLevelType w:val="hybridMultilevel"/>
    <w:tmpl w:val="86A6332A"/>
    <w:lvl w:ilvl="0" w:tplc="9998D5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247A9"/>
    <w:multiLevelType w:val="hybridMultilevel"/>
    <w:tmpl w:val="86A6332A"/>
    <w:lvl w:ilvl="0" w:tplc="9998D5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17"/>
    <w:rsid w:val="000874DB"/>
    <w:rsid w:val="000A1C60"/>
    <w:rsid w:val="000C7BB3"/>
    <w:rsid w:val="001D4BBB"/>
    <w:rsid w:val="0020366F"/>
    <w:rsid w:val="002B2958"/>
    <w:rsid w:val="002F3B48"/>
    <w:rsid w:val="0040245D"/>
    <w:rsid w:val="004137EA"/>
    <w:rsid w:val="00415040"/>
    <w:rsid w:val="00492348"/>
    <w:rsid w:val="004C5DD8"/>
    <w:rsid w:val="004C6354"/>
    <w:rsid w:val="006051F2"/>
    <w:rsid w:val="00691D6D"/>
    <w:rsid w:val="007A2145"/>
    <w:rsid w:val="007B33E8"/>
    <w:rsid w:val="008C38EE"/>
    <w:rsid w:val="008D0DBF"/>
    <w:rsid w:val="008E49C6"/>
    <w:rsid w:val="009A36F8"/>
    <w:rsid w:val="00B37F3C"/>
    <w:rsid w:val="00B6688F"/>
    <w:rsid w:val="00BB4B25"/>
    <w:rsid w:val="00BC3391"/>
    <w:rsid w:val="00C00B09"/>
    <w:rsid w:val="00C21682"/>
    <w:rsid w:val="00C50366"/>
    <w:rsid w:val="00CB6917"/>
    <w:rsid w:val="00D171D5"/>
    <w:rsid w:val="00D41445"/>
    <w:rsid w:val="00D8249F"/>
    <w:rsid w:val="00DD07E3"/>
    <w:rsid w:val="00E31FE9"/>
    <w:rsid w:val="00E4357B"/>
    <w:rsid w:val="00E77FB5"/>
    <w:rsid w:val="00E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9C2E"/>
  <w15:chartTrackingRefBased/>
  <w15:docId w15:val="{A4C1CE79-29E7-44F8-85E5-2FE58556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B6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ALDelatte</dc:creator>
  <cp:keywords/>
  <dc:description/>
  <cp:lastModifiedBy>ALDelatte</cp:lastModifiedBy>
  <cp:revision>14</cp:revision>
  <dcterms:created xsi:type="dcterms:W3CDTF">2018-10-03T08:59:00Z</dcterms:created>
  <dcterms:modified xsi:type="dcterms:W3CDTF">2018-10-05T08:57:00Z</dcterms:modified>
</cp:coreProperties>
</file>